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EC" w:rsidRPr="00BA64EC" w:rsidRDefault="00BA64EC" w:rsidP="00DE48E1">
      <w:pPr>
        <w:ind w:left="5291" w:right="-139"/>
        <w:rPr>
          <w:bCs/>
          <w:sz w:val="28"/>
          <w:szCs w:val="28"/>
        </w:rPr>
      </w:pPr>
      <w:r w:rsidRPr="00BA64EC">
        <w:rPr>
          <w:bCs/>
          <w:sz w:val="28"/>
          <w:szCs w:val="28"/>
        </w:rPr>
        <w:t>ЗАТВЕРДЖЕНО</w:t>
      </w:r>
    </w:p>
    <w:p w:rsidR="00BA64EC" w:rsidRPr="00BA64EC" w:rsidRDefault="00BA64EC" w:rsidP="00BA64EC">
      <w:pPr>
        <w:ind w:left="5291"/>
        <w:rPr>
          <w:bCs/>
          <w:sz w:val="28"/>
          <w:szCs w:val="28"/>
        </w:rPr>
      </w:pPr>
    </w:p>
    <w:p w:rsidR="00BA64EC" w:rsidRPr="00BA64EC" w:rsidRDefault="00BA64EC" w:rsidP="00BA64EC">
      <w:pPr>
        <w:ind w:left="5291"/>
        <w:rPr>
          <w:bCs/>
          <w:sz w:val="28"/>
          <w:szCs w:val="28"/>
        </w:rPr>
      </w:pPr>
      <w:r w:rsidRPr="00BA64EC">
        <w:rPr>
          <w:bCs/>
          <w:sz w:val="28"/>
          <w:szCs w:val="28"/>
        </w:rPr>
        <w:t xml:space="preserve">Наказ Головного управління </w:t>
      </w:r>
    </w:p>
    <w:p w:rsidR="00BA64EC" w:rsidRPr="00BA64EC" w:rsidRDefault="00BA64EC" w:rsidP="00BA64EC">
      <w:pPr>
        <w:ind w:left="5291"/>
        <w:rPr>
          <w:bCs/>
          <w:sz w:val="28"/>
          <w:szCs w:val="28"/>
        </w:rPr>
      </w:pPr>
      <w:r w:rsidRPr="00BA64EC">
        <w:rPr>
          <w:bCs/>
          <w:sz w:val="28"/>
          <w:szCs w:val="28"/>
        </w:rPr>
        <w:t xml:space="preserve">Пенсійного фонду України </w:t>
      </w:r>
    </w:p>
    <w:p w:rsidR="00BA64EC" w:rsidRPr="00BA64EC" w:rsidRDefault="00BA64EC" w:rsidP="00BA64EC">
      <w:pPr>
        <w:ind w:left="5670" w:hanging="327"/>
        <w:rPr>
          <w:bCs/>
          <w:sz w:val="28"/>
          <w:szCs w:val="28"/>
        </w:rPr>
      </w:pPr>
      <w:r w:rsidRPr="00BA64EC">
        <w:rPr>
          <w:bCs/>
          <w:sz w:val="28"/>
          <w:szCs w:val="28"/>
        </w:rPr>
        <w:t>в Черкаській області</w:t>
      </w:r>
    </w:p>
    <w:p w:rsidR="00BA64EC" w:rsidRPr="00BA64EC" w:rsidRDefault="00BA64EC" w:rsidP="00BA64EC">
      <w:pPr>
        <w:ind w:left="5670" w:hanging="327"/>
        <w:rPr>
          <w:bCs/>
          <w:sz w:val="28"/>
          <w:szCs w:val="28"/>
        </w:rPr>
      </w:pPr>
      <w:r w:rsidRPr="00BA64EC">
        <w:rPr>
          <w:sz w:val="28"/>
          <w:szCs w:val="28"/>
        </w:rPr>
        <w:t>______________№</w:t>
      </w:r>
      <w:r w:rsidRPr="00BA64EC">
        <w:rPr>
          <w:spacing w:val="-1"/>
          <w:sz w:val="28"/>
          <w:szCs w:val="28"/>
        </w:rPr>
        <w:t xml:space="preserve"> ____</w:t>
      </w:r>
    </w:p>
    <w:p w:rsidR="00BA64EC" w:rsidRPr="00AD2051" w:rsidRDefault="00BA64EC" w:rsidP="00B046AF">
      <w:pPr>
        <w:rPr>
          <w:b/>
          <w:bCs/>
        </w:rPr>
      </w:pPr>
    </w:p>
    <w:p w:rsidR="00B93FFE" w:rsidRDefault="00B93FFE" w:rsidP="00BA64EC">
      <w:pPr>
        <w:ind w:left="25"/>
        <w:jc w:val="center"/>
        <w:rPr>
          <w:b/>
          <w:color w:val="000000"/>
        </w:rPr>
      </w:pPr>
    </w:p>
    <w:p w:rsidR="00BA64EC" w:rsidRPr="00AD7F8D" w:rsidRDefault="00BA64EC" w:rsidP="00BA64EC">
      <w:pPr>
        <w:ind w:left="25"/>
        <w:jc w:val="center"/>
        <w:rPr>
          <w:b/>
          <w:sz w:val="28"/>
          <w:szCs w:val="28"/>
        </w:rPr>
      </w:pPr>
      <w:r w:rsidRPr="00AD7F8D">
        <w:rPr>
          <w:b/>
          <w:color w:val="000000"/>
          <w:sz w:val="28"/>
          <w:szCs w:val="28"/>
        </w:rPr>
        <w:t>ІНФОРМАЦІЙНА КАРТКА</w:t>
      </w:r>
    </w:p>
    <w:p w:rsidR="00F405BB" w:rsidRPr="008700BA" w:rsidRDefault="00150B76" w:rsidP="008700BA">
      <w:pPr>
        <w:ind w:left="25"/>
        <w:jc w:val="both"/>
        <w:rPr>
          <w:b/>
          <w:spacing w:val="-8"/>
          <w:sz w:val="28"/>
        </w:rPr>
      </w:pPr>
      <w:r>
        <w:rPr>
          <w:b/>
          <w:sz w:val="28"/>
        </w:rPr>
        <w:t>адміністративної</w:t>
      </w:r>
      <w:r>
        <w:rPr>
          <w:b/>
          <w:spacing w:val="-8"/>
          <w:sz w:val="28"/>
        </w:rPr>
        <w:t xml:space="preserve"> </w:t>
      </w:r>
      <w:r>
        <w:rPr>
          <w:b/>
          <w:sz w:val="28"/>
        </w:rPr>
        <w:t>послуги</w:t>
      </w:r>
      <w:r>
        <w:rPr>
          <w:b/>
          <w:spacing w:val="-9"/>
          <w:sz w:val="28"/>
        </w:rPr>
        <w:t xml:space="preserve"> </w:t>
      </w:r>
      <w:r>
        <w:rPr>
          <w:b/>
          <w:sz w:val="28"/>
        </w:rPr>
        <w:t>з</w:t>
      </w:r>
      <w:r>
        <w:rPr>
          <w:b/>
          <w:spacing w:val="-8"/>
          <w:sz w:val="28"/>
        </w:rPr>
        <w:t xml:space="preserve"> </w:t>
      </w:r>
      <w:r>
        <w:rPr>
          <w:b/>
          <w:sz w:val="28"/>
        </w:rPr>
        <w:t>переведення</w:t>
      </w:r>
      <w:r>
        <w:rPr>
          <w:b/>
          <w:spacing w:val="-8"/>
          <w:sz w:val="28"/>
        </w:rPr>
        <w:t xml:space="preserve"> </w:t>
      </w:r>
      <w:r>
        <w:rPr>
          <w:b/>
          <w:sz w:val="28"/>
        </w:rPr>
        <w:t>виплати</w:t>
      </w:r>
      <w:r>
        <w:rPr>
          <w:b/>
          <w:spacing w:val="-9"/>
          <w:sz w:val="28"/>
        </w:rPr>
        <w:t xml:space="preserve"> </w:t>
      </w:r>
      <w:r>
        <w:rPr>
          <w:b/>
          <w:sz w:val="28"/>
        </w:rPr>
        <w:t>пенсії</w:t>
      </w:r>
      <w:r>
        <w:rPr>
          <w:b/>
          <w:spacing w:val="-8"/>
          <w:sz w:val="28"/>
        </w:rPr>
        <w:t xml:space="preserve"> </w:t>
      </w:r>
      <w:r>
        <w:rPr>
          <w:b/>
          <w:sz w:val="28"/>
        </w:rPr>
        <w:t>за</w:t>
      </w:r>
      <w:r>
        <w:rPr>
          <w:b/>
          <w:spacing w:val="-8"/>
          <w:sz w:val="28"/>
        </w:rPr>
        <w:t xml:space="preserve"> </w:t>
      </w:r>
      <w:r>
        <w:rPr>
          <w:b/>
          <w:sz w:val="28"/>
        </w:rPr>
        <w:t>новим</w:t>
      </w:r>
      <w:r>
        <w:rPr>
          <w:b/>
          <w:spacing w:val="-8"/>
          <w:sz w:val="28"/>
        </w:rPr>
        <w:t xml:space="preserve"> </w:t>
      </w:r>
      <w:r>
        <w:rPr>
          <w:b/>
          <w:sz w:val="28"/>
        </w:rPr>
        <w:t xml:space="preserve">місцем </w:t>
      </w:r>
      <w:r>
        <w:rPr>
          <w:b/>
          <w:spacing w:val="-2"/>
          <w:sz w:val="28"/>
        </w:rPr>
        <w:t>проживання</w:t>
      </w:r>
    </w:p>
    <w:p w:rsidR="00922D17" w:rsidRDefault="00922D17" w:rsidP="00BA64EC">
      <w:pPr>
        <w:ind w:left="25"/>
        <w:jc w:val="both"/>
        <w:rPr>
          <w:b/>
          <w:sz w:val="28"/>
        </w:rPr>
      </w:pPr>
    </w:p>
    <w:p w:rsidR="00BA64EC" w:rsidRPr="00BA64EC" w:rsidRDefault="00BA64EC" w:rsidP="00BA64EC">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BA64EC" w:rsidRPr="00BA64EC" w:rsidRDefault="00BA64EC" w:rsidP="00BA64EC">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405BB" w:rsidRDefault="00F405BB" w:rsidP="00BA64EC">
      <w:pPr>
        <w:spacing w:before="16"/>
        <w:rPr>
          <w:sz w:val="20"/>
        </w:rPr>
      </w:pPr>
    </w:p>
    <w:tbl>
      <w:tblPr>
        <w:tblStyle w:val="TableNormal"/>
        <w:tblW w:w="10065"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542"/>
      </w:tblGrid>
      <w:tr w:rsidR="00F405BB" w:rsidTr="00596A18">
        <w:trPr>
          <w:trHeight w:val="442"/>
        </w:trPr>
        <w:tc>
          <w:tcPr>
            <w:tcW w:w="10065" w:type="dxa"/>
            <w:gridSpan w:val="3"/>
          </w:tcPr>
          <w:p w:rsidR="00F405BB" w:rsidRDefault="00150B76">
            <w:pPr>
              <w:pStyle w:val="TableParagraph"/>
              <w:spacing w:before="64"/>
              <w:ind w:left="34" w:right="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C65A1E" w:rsidTr="00596A18">
        <w:trPr>
          <w:trHeight w:val="459"/>
        </w:trPr>
        <w:tc>
          <w:tcPr>
            <w:tcW w:w="512" w:type="dxa"/>
          </w:tcPr>
          <w:p w:rsidR="00C65A1E" w:rsidRDefault="00C65A1E">
            <w:pPr>
              <w:pStyle w:val="TableParagraph"/>
              <w:spacing w:before="64"/>
              <w:ind w:left="16"/>
              <w:jc w:val="center"/>
              <w:rPr>
                <w:sz w:val="28"/>
              </w:rPr>
            </w:pPr>
            <w:r>
              <w:rPr>
                <w:spacing w:val="-5"/>
                <w:sz w:val="28"/>
              </w:rPr>
              <w:t>1.</w:t>
            </w:r>
          </w:p>
        </w:tc>
        <w:tc>
          <w:tcPr>
            <w:tcW w:w="3011" w:type="dxa"/>
          </w:tcPr>
          <w:p w:rsidR="00C65A1E" w:rsidRDefault="00C65A1E">
            <w:pPr>
              <w:pStyle w:val="TableParagraph"/>
              <w:spacing w:before="64"/>
              <w:contextualSpacing/>
              <w:jc w:val="left"/>
              <w:rPr>
                <w:sz w:val="28"/>
              </w:rPr>
            </w:pPr>
            <w:r>
              <w:rPr>
                <w:spacing w:val="-2"/>
                <w:sz w:val="28"/>
              </w:rPr>
              <w:t>Місцезнаходження</w:t>
            </w:r>
          </w:p>
        </w:tc>
        <w:tc>
          <w:tcPr>
            <w:tcW w:w="6542" w:type="dxa"/>
          </w:tcPr>
          <w:p w:rsidR="00C65A1E" w:rsidRPr="00C65A1E" w:rsidRDefault="00C65A1E" w:rsidP="002110B0">
            <w:pPr>
              <w:tabs>
                <w:tab w:val="left" w:pos="229"/>
              </w:tabs>
              <w:ind w:firstLine="390"/>
              <w:contextualSpacing/>
              <w:rPr>
                <w:rStyle w:val="2"/>
                <w:i w:val="0"/>
                <w:iCs w:val="0"/>
                <w:color w:val="000000"/>
              </w:rPr>
            </w:pPr>
            <w:r w:rsidRPr="00C65A1E">
              <w:rPr>
                <w:i/>
                <w:sz w:val="28"/>
                <w:szCs w:val="28"/>
              </w:rPr>
              <w:t>Відповідно до Додатка</w:t>
            </w:r>
          </w:p>
        </w:tc>
      </w:tr>
      <w:tr w:rsidR="00C65A1E" w:rsidTr="00596A18">
        <w:trPr>
          <w:trHeight w:val="707"/>
        </w:trPr>
        <w:tc>
          <w:tcPr>
            <w:tcW w:w="512" w:type="dxa"/>
          </w:tcPr>
          <w:p w:rsidR="00C65A1E" w:rsidRDefault="00C65A1E">
            <w:pPr>
              <w:pStyle w:val="TableParagraph"/>
              <w:spacing w:before="64"/>
              <w:ind w:left="16"/>
              <w:jc w:val="center"/>
              <w:rPr>
                <w:sz w:val="28"/>
              </w:rPr>
            </w:pPr>
            <w:r>
              <w:rPr>
                <w:spacing w:val="-5"/>
                <w:sz w:val="28"/>
              </w:rPr>
              <w:t>2.</w:t>
            </w:r>
          </w:p>
        </w:tc>
        <w:tc>
          <w:tcPr>
            <w:tcW w:w="3011" w:type="dxa"/>
          </w:tcPr>
          <w:p w:rsidR="00C65A1E" w:rsidRDefault="00C65A1E">
            <w:pPr>
              <w:pStyle w:val="TableParagraph"/>
              <w:spacing w:before="64"/>
              <w:ind w:right="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542" w:type="dxa"/>
          </w:tcPr>
          <w:p w:rsidR="00C65A1E" w:rsidRPr="00C65A1E" w:rsidRDefault="00C65A1E" w:rsidP="002110B0">
            <w:pPr>
              <w:tabs>
                <w:tab w:val="left" w:pos="229"/>
              </w:tabs>
              <w:ind w:firstLine="390"/>
              <w:contextualSpacing/>
              <w:rPr>
                <w:i/>
                <w:iCs/>
                <w:color w:val="000000"/>
                <w:sz w:val="28"/>
                <w:szCs w:val="28"/>
              </w:rPr>
            </w:pPr>
            <w:r w:rsidRPr="00C65A1E">
              <w:rPr>
                <w:i/>
                <w:sz w:val="28"/>
                <w:szCs w:val="28"/>
              </w:rPr>
              <w:t>Відповідно до Додатка</w:t>
            </w:r>
          </w:p>
        </w:tc>
      </w:tr>
      <w:tr w:rsidR="00C65A1E" w:rsidTr="00596A18">
        <w:trPr>
          <w:trHeight w:val="1115"/>
        </w:trPr>
        <w:tc>
          <w:tcPr>
            <w:tcW w:w="512" w:type="dxa"/>
          </w:tcPr>
          <w:p w:rsidR="00C65A1E" w:rsidRDefault="00C65A1E">
            <w:pPr>
              <w:pStyle w:val="TableParagraph"/>
              <w:spacing w:before="64"/>
              <w:ind w:left="16"/>
              <w:jc w:val="center"/>
              <w:rPr>
                <w:sz w:val="28"/>
              </w:rPr>
            </w:pPr>
            <w:r>
              <w:rPr>
                <w:spacing w:val="-5"/>
                <w:sz w:val="28"/>
              </w:rPr>
              <w:t>3.</w:t>
            </w:r>
          </w:p>
        </w:tc>
        <w:tc>
          <w:tcPr>
            <w:tcW w:w="3011" w:type="dxa"/>
          </w:tcPr>
          <w:p w:rsidR="00C65A1E" w:rsidRDefault="00C65A1E">
            <w:pPr>
              <w:pStyle w:val="TableParagraph"/>
              <w:spacing w:before="64"/>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542" w:type="dxa"/>
          </w:tcPr>
          <w:p w:rsidR="00C65A1E" w:rsidRPr="00C65A1E" w:rsidRDefault="00C65A1E" w:rsidP="002110B0">
            <w:pPr>
              <w:tabs>
                <w:tab w:val="left" w:pos="229"/>
              </w:tabs>
              <w:ind w:firstLine="390"/>
              <w:contextualSpacing/>
              <w:rPr>
                <w:rStyle w:val="2"/>
                <w:i w:val="0"/>
                <w:iCs w:val="0"/>
                <w:color w:val="000000"/>
              </w:rPr>
            </w:pPr>
            <w:r w:rsidRPr="00C65A1E">
              <w:rPr>
                <w:i/>
                <w:sz w:val="28"/>
                <w:szCs w:val="28"/>
              </w:rPr>
              <w:t>Відповідно до Додатка</w:t>
            </w:r>
          </w:p>
        </w:tc>
      </w:tr>
      <w:tr w:rsidR="00F405BB" w:rsidTr="00596A18">
        <w:trPr>
          <w:trHeight w:val="442"/>
        </w:trPr>
        <w:tc>
          <w:tcPr>
            <w:tcW w:w="10065" w:type="dxa"/>
            <w:gridSpan w:val="3"/>
          </w:tcPr>
          <w:p w:rsidR="00F405BB" w:rsidRDefault="00150B76">
            <w:pPr>
              <w:pStyle w:val="TableParagraph"/>
              <w:spacing w:before="64"/>
              <w:ind w:left="34" w:right="1"/>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405BB" w:rsidTr="00596A18">
        <w:trPr>
          <w:trHeight w:val="2052"/>
        </w:trPr>
        <w:tc>
          <w:tcPr>
            <w:tcW w:w="512" w:type="dxa"/>
          </w:tcPr>
          <w:p w:rsidR="00F405BB" w:rsidRDefault="00150B76">
            <w:pPr>
              <w:pStyle w:val="TableParagraph"/>
              <w:spacing w:before="64"/>
              <w:ind w:left="16"/>
              <w:jc w:val="center"/>
              <w:rPr>
                <w:sz w:val="28"/>
              </w:rPr>
            </w:pPr>
            <w:r>
              <w:rPr>
                <w:spacing w:val="-5"/>
                <w:sz w:val="28"/>
              </w:rPr>
              <w:t>4.</w:t>
            </w:r>
          </w:p>
        </w:tc>
        <w:tc>
          <w:tcPr>
            <w:tcW w:w="3011" w:type="dxa"/>
          </w:tcPr>
          <w:p w:rsidR="00F405BB" w:rsidRDefault="00150B76">
            <w:pPr>
              <w:pStyle w:val="TableParagraph"/>
              <w:spacing w:before="64"/>
              <w:jc w:val="left"/>
              <w:rPr>
                <w:sz w:val="28"/>
              </w:rPr>
            </w:pPr>
            <w:r>
              <w:rPr>
                <w:sz w:val="28"/>
              </w:rPr>
              <w:t>Закони</w:t>
            </w:r>
            <w:r>
              <w:rPr>
                <w:spacing w:val="-17"/>
                <w:sz w:val="28"/>
              </w:rPr>
              <w:t xml:space="preserve"> </w:t>
            </w:r>
            <w:r>
              <w:rPr>
                <w:spacing w:val="-2"/>
                <w:sz w:val="28"/>
              </w:rPr>
              <w:t>України</w:t>
            </w:r>
          </w:p>
        </w:tc>
        <w:tc>
          <w:tcPr>
            <w:tcW w:w="6542" w:type="dxa"/>
          </w:tcPr>
          <w:p w:rsidR="00F405BB" w:rsidRDefault="00150B76">
            <w:pPr>
              <w:pStyle w:val="TableParagraph"/>
              <w:spacing w:before="64"/>
              <w:ind w:right="42" w:firstLine="391"/>
              <w:rPr>
                <w:sz w:val="28"/>
              </w:rPr>
            </w:pPr>
            <w:r>
              <w:rPr>
                <w:sz w:val="28"/>
              </w:rPr>
              <w:t xml:space="preserve">Закон України </w:t>
            </w:r>
            <w:r w:rsidR="00C65A1E">
              <w:rPr>
                <w:sz w:val="28"/>
              </w:rPr>
              <w:t>«</w:t>
            </w:r>
            <w:r>
              <w:rPr>
                <w:sz w:val="28"/>
              </w:rPr>
              <w:t xml:space="preserve">Про пенсійне забезпечення осіб, звільнених з військової служби, та деяких інших </w:t>
            </w:r>
            <w:r>
              <w:rPr>
                <w:spacing w:val="-2"/>
                <w:sz w:val="28"/>
              </w:rPr>
              <w:t>осіб</w:t>
            </w:r>
            <w:r w:rsidR="00C65A1E">
              <w:rPr>
                <w:spacing w:val="-2"/>
                <w:sz w:val="28"/>
              </w:rPr>
              <w:t>»</w:t>
            </w:r>
            <w:r>
              <w:rPr>
                <w:spacing w:val="-2"/>
                <w:sz w:val="28"/>
              </w:rPr>
              <w:t>;</w:t>
            </w:r>
          </w:p>
          <w:p w:rsidR="00F405BB" w:rsidRDefault="00150B76">
            <w:pPr>
              <w:pStyle w:val="TableParagraph"/>
              <w:spacing w:before="0"/>
              <w:ind w:right="42" w:firstLine="391"/>
              <w:rPr>
                <w:sz w:val="28"/>
              </w:rPr>
            </w:pPr>
            <w:r>
              <w:rPr>
                <w:sz w:val="28"/>
              </w:rPr>
              <w:t xml:space="preserve">Закон України </w:t>
            </w:r>
            <w:r w:rsidR="00C65A1E">
              <w:rPr>
                <w:sz w:val="28"/>
              </w:rPr>
              <w:t>«</w:t>
            </w:r>
            <w:r>
              <w:rPr>
                <w:sz w:val="28"/>
              </w:rPr>
              <w:t>Про загальнообов’язкове державне пенсійне страхування</w:t>
            </w:r>
            <w:r w:rsidR="00C65A1E">
              <w:rPr>
                <w:sz w:val="28"/>
              </w:rPr>
              <w:t>»</w:t>
            </w:r>
            <w:r>
              <w:rPr>
                <w:sz w:val="28"/>
              </w:rPr>
              <w:t>;</w:t>
            </w:r>
          </w:p>
          <w:p w:rsidR="00F405BB" w:rsidRDefault="00150B76" w:rsidP="00C65A1E">
            <w:pPr>
              <w:pStyle w:val="TableParagraph"/>
              <w:spacing w:before="0"/>
              <w:ind w:left="451"/>
              <w:rPr>
                <w:sz w:val="28"/>
              </w:rPr>
            </w:pPr>
            <w:r>
              <w:rPr>
                <w:sz w:val="28"/>
              </w:rPr>
              <w:t>Закон</w:t>
            </w:r>
            <w:r>
              <w:rPr>
                <w:spacing w:val="-17"/>
                <w:sz w:val="28"/>
              </w:rPr>
              <w:t xml:space="preserve"> </w:t>
            </w:r>
            <w:r>
              <w:rPr>
                <w:sz w:val="28"/>
              </w:rPr>
              <w:t>України</w:t>
            </w:r>
            <w:r>
              <w:rPr>
                <w:spacing w:val="-14"/>
                <w:sz w:val="28"/>
              </w:rPr>
              <w:t xml:space="preserve"> </w:t>
            </w:r>
            <w:r w:rsidR="00C65A1E">
              <w:rPr>
                <w:sz w:val="28"/>
              </w:rPr>
              <w:t>«</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r w:rsidR="00C65A1E">
              <w:rPr>
                <w:spacing w:val="-2"/>
                <w:sz w:val="28"/>
              </w:rPr>
              <w:t>»</w:t>
            </w:r>
            <w:r>
              <w:rPr>
                <w:spacing w:val="-2"/>
                <w:sz w:val="28"/>
              </w:rPr>
              <w:t>.</w:t>
            </w:r>
          </w:p>
        </w:tc>
      </w:tr>
      <w:tr w:rsidR="00F405BB" w:rsidTr="00596A18">
        <w:trPr>
          <w:trHeight w:val="1119"/>
        </w:trPr>
        <w:tc>
          <w:tcPr>
            <w:tcW w:w="512" w:type="dxa"/>
          </w:tcPr>
          <w:p w:rsidR="00F405BB" w:rsidRDefault="00150B76">
            <w:pPr>
              <w:pStyle w:val="TableParagraph"/>
              <w:spacing w:before="64"/>
              <w:ind w:left="16"/>
              <w:jc w:val="center"/>
              <w:rPr>
                <w:sz w:val="28"/>
              </w:rPr>
            </w:pPr>
            <w:r>
              <w:rPr>
                <w:spacing w:val="-5"/>
                <w:sz w:val="28"/>
              </w:rPr>
              <w:t>5.</w:t>
            </w:r>
          </w:p>
        </w:tc>
        <w:tc>
          <w:tcPr>
            <w:tcW w:w="3011" w:type="dxa"/>
          </w:tcPr>
          <w:p w:rsidR="00F405BB" w:rsidRDefault="00150B76">
            <w:pPr>
              <w:pStyle w:val="TableParagraph"/>
              <w:tabs>
                <w:tab w:val="left" w:pos="1891"/>
              </w:tabs>
              <w:spacing w:before="64"/>
              <w:ind w:right="42"/>
              <w:jc w:val="left"/>
              <w:rPr>
                <w:sz w:val="28"/>
              </w:rPr>
            </w:pPr>
            <w:r>
              <w:rPr>
                <w:spacing w:val="-4"/>
                <w:sz w:val="28"/>
              </w:rPr>
              <w:t>Акти</w:t>
            </w:r>
            <w:r>
              <w:rPr>
                <w:sz w:val="28"/>
              </w:rPr>
              <w:tab/>
            </w:r>
            <w:r>
              <w:rPr>
                <w:spacing w:val="-2"/>
                <w:sz w:val="28"/>
              </w:rPr>
              <w:t xml:space="preserve">Кабінету </w:t>
            </w:r>
            <w:r>
              <w:rPr>
                <w:sz w:val="28"/>
              </w:rPr>
              <w:t>Міністрів України</w:t>
            </w:r>
          </w:p>
        </w:tc>
        <w:tc>
          <w:tcPr>
            <w:tcW w:w="6542" w:type="dxa"/>
          </w:tcPr>
          <w:p w:rsidR="00F405BB" w:rsidRDefault="00150B76">
            <w:pPr>
              <w:pStyle w:val="TableParagraph"/>
              <w:spacing w:before="64"/>
              <w:ind w:left="28" w:right="99" w:firstLine="426"/>
              <w:rPr>
                <w:sz w:val="28"/>
              </w:rPr>
            </w:pPr>
            <w:r>
              <w:rPr>
                <w:sz w:val="28"/>
              </w:rPr>
              <w:t>Порядок виплати пенсій та грошової допомоги через поточні рахунки в банках,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C65A1E">
              <w:rPr>
                <w:sz w:val="28"/>
              </w:rPr>
              <w:t>від 30 серпня 1999 року № </w:t>
            </w:r>
            <w:r>
              <w:rPr>
                <w:sz w:val="28"/>
              </w:rPr>
              <w:t>1596;</w:t>
            </w:r>
          </w:p>
          <w:p w:rsidR="00F405BB" w:rsidRDefault="00150B76">
            <w:pPr>
              <w:pStyle w:val="TableParagraph"/>
              <w:spacing w:before="0" w:line="320" w:lineRule="atLeast"/>
              <w:ind w:left="28" w:right="155" w:firstLine="426"/>
              <w:rPr>
                <w:sz w:val="28"/>
              </w:rPr>
            </w:pPr>
            <w:r>
              <w:rPr>
                <w:sz w:val="28"/>
              </w:rPr>
              <w:t>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C65A1E">
              <w:rPr>
                <w:sz w:val="28"/>
              </w:rPr>
              <w:t>від 16 грудня 2020 року № </w:t>
            </w:r>
            <w:r>
              <w:rPr>
                <w:sz w:val="28"/>
              </w:rPr>
              <w:t>1279;</w:t>
            </w:r>
          </w:p>
          <w:p w:rsidR="00C65A1E" w:rsidRDefault="00C65A1E" w:rsidP="00C65A1E">
            <w:pPr>
              <w:pStyle w:val="TableParagraph"/>
              <w:spacing w:before="0" w:line="320" w:lineRule="atLeast"/>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Pr>
                <w:spacing w:val="-5"/>
                <w:sz w:val="28"/>
              </w:rPr>
              <w:t> </w:t>
            </w:r>
            <w:r>
              <w:rPr>
                <w:sz w:val="28"/>
              </w:rPr>
              <w:t>1226</w:t>
            </w:r>
            <w:r>
              <w:rPr>
                <w:spacing w:val="40"/>
                <w:sz w:val="28"/>
              </w:rPr>
              <w:t xml:space="preserve"> </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p>
        </w:tc>
      </w:tr>
    </w:tbl>
    <w:p w:rsidR="00F405BB" w:rsidRDefault="00F405BB" w:rsidP="00C65A1E">
      <w:pPr>
        <w:pStyle w:val="TableParagraph"/>
        <w:spacing w:line="320" w:lineRule="atLeast"/>
        <w:ind w:left="0"/>
        <w:rPr>
          <w:sz w:val="28"/>
        </w:rPr>
        <w:sectPr w:rsidR="00F405BB" w:rsidSect="00922D17">
          <w:footerReference w:type="first" r:id="rId7"/>
          <w:type w:val="continuous"/>
          <w:pgSz w:w="11910" w:h="16840"/>
          <w:pgMar w:top="1134" w:right="567" w:bottom="851" w:left="1701" w:header="709" w:footer="709" w:gutter="0"/>
          <w:cols w:space="720"/>
        </w:sectPr>
      </w:pPr>
    </w:p>
    <w:p w:rsidR="00F405BB" w:rsidRDefault="00F405BB">
      <w:pPr>
        <w:pStyle w:val="a3"/>
        <w:spacing w:before="2"/>
        <w:rPr>
          <w:sz w:val="15"/>
        </w:rPr>
      </w:pPr>
    </w:p>
    <w:tbl>
      <w:tblPr>
        <w:tblStyle w:val="TableNormal"/>
        <w:tblW w:w="0" w:type="auto"/>
        <w:tblInd w:w="1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483"/>
      </w:tblGrid>
      <w:tr w:rsidR="00F405BB">
        <w:trPr>
          <w:trHeight w:val="7526"/>
        </w:trPr>
        <w:tc>
          <w:tcPr>
            <w:tcW w:w="512" w:type="dxa"/>
          </w:tcPr>
          <w:p w:rsidR="00F405BB" w:rsidRDefault="00150B76">
            <w:pPr>
              <w:pStyle w:val="TableParagraph"/>
              <w:ind w:left="151"/>
              <w:jc w:val="left"/>
              <w:rPr>
                <w:sz w:val="28"/>
              </w:rPr>
            </w:pPr>
            <w:r>
              <w:rPr>
                <w:spacing w:val="-5"/>
                <w:sz w:val="28"/>
              </w:rPr>
              <w:t>6.</w:t>
            </w:r>
          </w:p>
        </w:tc>
        <w:tc>
          <w:tcPr>
            <w:tcW w:w="3011" w:type="dxa"/>
          </w:tcPr>
          <w:p w:rsidR="00F405BB" w:rsidRDefault="00150B76">
            <w:pPr>
              <w:pStyle w:val="TableParagraph"/>
              <w:tabs>
                <w:tab w:val="left" w:pos="1428"/>
              </w:tabs>
              <w:ind w:right="42"/>
              <w:rPr>
                <w:sz w:val="28"/>
              </w:rPr>
            </w:pPr>
            <w:r>
              <w:rPr>
                <w:spacing w:val="-4"/>
                <w:sz w:val="28"/>
              </w:rPr>
              <w:t>Акти</w:t>
            </w:r>
            <w:r>
              <w:rPr>
                <w:sz w:val="28"/>
              </w:rPr>
              <w:tab/>
            </w:r>
            <w:r>
              <w:rPr>
                <w:spacing w:val="-2"/>
                <w:sz w:val="28"/>
              </w:rPr>
              <w:t xml:space="preserve">центральних </w:t>
            </w:r>
            <w:r>
              <w:rPr>
                <w:sz w:val="28"/>
              </w:rPr>
              <w:t xml:space="preserve">органів виконавчої </w:t>
            </w:r>
            <w:r>
              <w:rPr>
                <w:spacing w:val="-2"/>
                <w:sz w:val="28"/>
              </w:rPr>
              <w:t>влади</w:t>
            </w:r>
          </w:p>
        </w:tc>
        <w:tc>
          <w:tcPr>
            <w:tcW w:w="6483" w:type="dxa"/>
          </w:tcPr>
          <w:p w:rsidR="00F405BB" w:rsidRDefault="00150B76">
            <w:pPr>
              <w:pStyle w:val="TableParagraph"/>
              <w:ind w:left="28" w:right="42" w:firstLine="426"/>
              <w:rPr>
                <w:sz w:val="28"/>
              </w:rPr>
            </w:pPr>
            <w:r>
              <w:rPr>
                <w:sz w:val="28"/>
              </w:rPr>
              <w:t xml:space="preserve">Порядок подання та оформлення документів для призначення (перерахунку) пенсій відповідно до Закону України </w:t>
            </w:r>
            <w:r w:rsidR="00C65A1E">
              <w:rPr>
                <w:sz w:val="28"/>
              </w:rPr>
              <w:t>«</w:t>
            </w:r>
            <w:r>
              <w:rPr>
                <w:sz w:val="28"/>
              </w:rPr>
              <w:t>Про загальнообов’язкове державне пенсійне страхування</w:t>
            </w:r>
            <w:r w:rsidR="00C65A1E">
              <w:rPr>
                <w:sz w:val="28"/>
              </w:rPr>
              <w:t>»</w:t>
            </w:r>
            <w:r>
              <w:rPr>
                <w:sz w:val="28"/>
              </w:rPr>
              <w:t>, затверджений постановою Кабінету Міністрів України від 25</w:t>
            </w:r>
            <w:r w:rsidR="00C65A1E">
              <w:rPr>
                <w:spacing w:val="-6"/>
                <w:sz w:val="28"/>
              </w:rPr>
              <w:t> </w:t>
            </w:r>
            <w:r w:rsidR="00C65A1E">
              <w:rPr>
                <w:sz w:val="28"/>
              </w:rPr>
              <w:t>листопада 2005 року № </w:t>
            </w:r>
            <w:r>
              <w:rPr>
                <w:sz w:val="28"/>
              </w:rPr>
              <w:t>22-1, зареєстрований в Міністерстві юстиції України</w:t>
            </w:r>
            <w:r>
              <w:rPr>
                <w:spacing w:val="-3"/>
                <w:sz w:val="28"/>
              </w:rPr>
              <w:t xml:space="preserve"> </w:t>
            </w:r>
            <w:r>
              <w:rPr>
                <w:sz w:val="28"/>
              </w:rPr>
              <w:t>27</w:t>
            </w:r>
            <w:r>
              <w:rPr>
                <w:spacing w:val="-2"/>
                <w:sz w:val="28"/>
              </w:rPr>
              <w:t xml:space="preserve"> </w:t>
            </w:r>
            <w:r>
              <w:rPr>
                <w:sz w:val="28"/>
              </w:rPr>
              <w:t>грудня</w:t>
            </w:r>
            <w:r>
              <w:rPr>
                <w:spacing w:val="-3"/>
                <w:sz w:val="28"/>
              </w:rPr>
              <w:t xml:space="preserve"> </w:t>
            </w:r>
            <w:r>
              <w:rPr>
                <w:sz w:val="28"/>
              </w:rPr>
              <w:t>2005</w:t>
            </w:r>
            <w:r>
              <w:rPr>
                <w:spacing w:val="-2"/>
                <w:sz w:val="28"/>
              </w:rPr>
              <w:t xml:space="preserve"> </w:t>
            </w:r>
            <w:r>
              <w:rPr>
                <w:sz w:val="28"/>
              </w:rPr>
              <w:t>року</w:t>
            </w:r>
            <w:r>
              <w:rPr>
                <w:spacing w:val="-3"/>
                <w:sz w:val="28"/>
              </w:rPr>
              <w:t xml:space="preserve"> </w:t>
            </w:r>
            <w:r>
              <w:rPr>
                <w:sz w:val="28"/>
              </w:rPr>
              <w:t>за</w:t>
            </w:r>
            <w:r>
              <w:rPr>
                <w:spacing w:val="-3"/>
                <w:sz w:val="28"/>
              </w:rPr>
              <w:t xml:space="preserve"> </w:t>
            </w:r>
            <w:r>
              <w:rPr>
                <w:sz w:val="28"/>
              </w:rPr>
              <w:t>№</w:t>
            </w:r>
            <w:r w:rsidR="00252B29">
              <w:rPr>
                <w:spacing w:val="-4"/>
                <w:sz w:val="28"/>
              </w:rPr>
              <w:t> </w:t>
            </w:r>
            <w:r>
              <w:rPr>
                <w:sz w:val="28"/>
              </w:rPr>
              <w:t>1566/11846</w:t>
            </w:r>
            <w:r>
              <w:rPr>
                <w:spacing w:val="-2"/>
                <w:sz w:val="28"/>
              </w:rPr>
              <w:t xml:space="preserve"> </w:t>
            </w:r>
            <w:r>
              <w:rPr>
                <w:sz w:val="28"/>
              </w:rPr>
              <w:t>(далі</w:t>
            </w:r>
            <w:r>
              <w:rPr>
                <w:spacing w:val="-2"/>
                <w:sz w:val="28"/>
              </w:rPr>
              <w:t xml:space="preserve"> </w:t>
            </w:r>
            <w:r w:rsidR="00252B29">
              <w:rPr>
                <w:sz w:val="28"/>
              </w:rPr>
              <w:t>– Порядок № </w:t>
            </w:r>
            <w:r>
              <w:rPr>
                <w:sz w:val="28"/>
              </w:rPr>
              <w:t>22-1);</w:t>
            </w:r>
          </w:p>
          <w:p w:rsidR="00F405BB" w:rsidRDefault="00150B76">
            <w:pPr>
              <w:pStyle w:val="TableParagraph"/>
              <w:spacing w:before="0"/>
              <w:ind w:left="28" w:right="42" w:firstLine="426"/>
              <w:rPr>
                <w:sz w:val="28"/>
              </w:rPr>
            </w:pPr>
            <w:r>
              <w:rPr>
                <w:sz w:val="28"/>
              </w:rPr>
              <w:t>Порядок подання та оформлення документів для призначення (перерахунку) пенсі</w:t>
            </w:r>
            <w:r w:rsidR="00252B29">
              <w:rPr>
                <w:sz w:val="28"/>
              </w:rPr>
              <w:t>й відповідно до Закону України «</w:t>
            </w:r>
            <w:r>
              <w:rPr>
                <w:sz w:val="28"/>
              </w:rPr>
              <w:t>Про пенсійне забезпечення осіб, звільнених з військової служби, та деяких інших осіб</w:t>
            </w:r>
            <w:r w:rsidR="00252B29">
              <w:rPr>
                <w:sz w:val="28"/>
              </w:rPr>
              <w:t>»</w:t>
            </w:r>
            <w:r>
              <w:rPr>
                <w:sz w:val="28"/>
              </w:rPr>
              <w:t>, затверджений постановою Кабінету Міністрів У</w:t>
            </w:r>
            <w:r w:rsidR="00252B29">
              <w:rPr>
                <w:sz w:val="28"/>
              </w:rPr>
              <w:t>країни від 30 січня 2007 року № </w:t>
            </w:r>
            <w:r>
              <w:rPr>
                <w:sz w:val="28"/>
              </w:rPr>
              <w:t>3-1, зареєстрований</w:t>
            </w:r>
            <w:r>
              <w:rPr>
                <w:spacing w:val="80"/>
                <w:sz w:val="28"/>
              </w:rPr>
              <w:t xml:space="preserve"> </w:t>
            </w:r>
            <w:r>
              <w:rPr>
                <w:sz w:val="28"/>
              </w:rPr>
              <w:t>в</w:t>
            </w:r>
            <w:r>
              <w:rPr>
                <w:spacing w:val="80"/>
                <w:sz w:val="28"/>
              </w:rPr>
              <w:t xml:space="preserve"> </w:t>
            </w:r>
            <w:r>
              <w:rPr>
                <w:sz w:val="28"/>
              </w:rPr>
              <w:t>Міністерстві</w:t>
            </w:r>
            <w:r>
              <w:rPr>
                <w:spacing w:val="80"/>
                <w:sz w:val="28"/>
              </w:rPr>
              <w:t xml:space="preserve"> </w:t>
            </w:r>
            <w:r>
              <w:rPr>
                <w:sz w:val="28"/>
              </w:rPr>
              <w:t>юстиції</w:t>
            </w:r>
            <w:r>
              <w:rPr>
                <w:spacing w:val="80"/>
                <w:sz w:val="28"/>
              </w:rPr>
              <w:t xml:space="preserve"> </w:t>
            </w:r>
            <w:r>
              <w:rPr>
                <w:sz w:val="28"/>
              </w:rPr>
              <w:t>України</w:t>
            </w:r>
            <w:r>
              <w:rPr>
                <w:spacing w:val="80"/>
                <w:w w:val="150"/>
                <w:sz w:val="28"/>
              </w:rPr>
              <w:t xml:space="preserve"> </w:t>
            </w:r>
            <w:r>
              <w:rPr>
                <w:sz w:val="28"/>
              </w:rPr>
              <w:t>15</w:t>
            </w:r>
            <w:r w:rsidR="00252B29">
              <w:rPr>
                <w:spacing w:val="-5"/>
                <w:sz w:val="28"/>
              </w:rPr>
              <w:t> </w:t>
            </w:r>
            <w:r>
              <w:rPr>
                <w:sz w:val="28"/>
              </w:rPr>
              <w:t>лютого</w:t>
            </w:r>
            <w:r>
              <w:rPr>
                <w:spacing w:val="7"/>
                <w:sz w:val="28"/>
              </w:rPr>
              <w:t xml:space="preserve"> </w:t>
            </w:r>
            <w:r>
              <w:rPr>
                <w:sz w:val="28"/>
              </w:rPr>
              <w:t>2007</w:t>
            </w:r>
            <w:r>
              <w:rPr>
                <w:spacing w:val="6"/>
                <w:sz w:val="28"/>
              </w:rPr>
              <w:t xml:space="preserve"> </w:t>
            </w:r>
            <w:r>
              <w:rPr>
                <w:sz w:val="28"/>
              </w:rPr>
              <w:t>року</w:t>
            </w:r>
            <w:r>
              <w:rPr>
                <w:spacing w:val="7"/>
                <w:sz w:val="28"/>
              </w:rPr>
              <w:t xml:space="preserve"> </w:t>
            </w:r>
            <w:r>
              <w:rPr>
                <w:sz w:val="28"/>
              </w:rPr>
              <w:t>за</w:t>
            </w:r>
            <w:r>
              <w:rPr>
                <w:spacing w:val="5"/>
                <w:sz w:val="28"/>
              </w:rPr>
              <w:t xml:space="preserve"> </w:t>
            </w:r>
            <w:r>
              <w:rPr>
                <w:sz w:val="28"/>
              </w:rPr>
              <w:t>№</w:t>
            </w:r>
            <w:r w:rsidR="00252B29">
              <w:rPr>
                <w:spacing w:val="6"/>
                <w:sz w:val="28"/>
              </w:rPr>
              <w:t> </w:t>
            </w:r>
            <w:r>
              <w:rPr>
                <w:sz w:val="28"/>
              </w:rPr>
              <w:t>135/13402</w:t>
            </w:r>
            <w:r>
              <w:rPr>
                <w:spacing w:val="6"/>
                <w:sz w:val="28"/>
              </w:rPr>
              <w:t xml:space="preserve"> </w:t>
            </w:r>
            <w:r>
              <w:rPr>
                <w:sz w:val="28"/>
              </w:rPr>
              <w:t>(далі</w:t>
            </w:r>
            <w:r>
              <w:rPr>
                <w:spacing w:val="7"/>
                <w:sz w:val="28"/>
              </w:rPr>
              <w:t xml:space="preserve"> </w:t>
            </w:r>
            <w:r>
              <w:rPr>
                <w:sz w:val="28"/>
              </w:rPr>
              <w:t>–</w:t>
            </w:r>
            <w:r>
              <w:rPr>
                <w:spacing w:val="7"/>
                <w:sz w:val="28"/>
              </w:rPr>
              <w:t xml:space="preserve"> </w:t>
            </w:r>
            <w:r>
              <w:rPr>
                <w:spacing w:val="-2"/>
                <w:sz w:val="28"/>
              </w:rPr>
              <w:t>Порядок</w:t>
            </w:r>
          </w:p>
          <w:p w:rsidR="00F405BB" w:rsidRDefault="00150B76">
            <w:pPr>
              <w:pStyle w:val="TableParagraph"/>
              <w:spacing w:before="0"/>
              <w:ind w:left="28"/>
              <w:rPr>
                <w:sz w:val="28"/>
              </w:rPr>
            </w:pPr>
            <w:r>
              <w:rPr>
                <w:sz w:val="28"/>
              </w:rPr>
              <w:t>№</w:t>
            </w:r>
            <w:r w:rsidR="00252B29">
              <w:rPr>
                <w:spacing w:val="-2"/>
                <w:sz w:val="28"/>
              </w:rPr>
              <w:t> </w:t>
            </w:r>
            <w:r>
              <w:rPr>
                <w:sz w:val="28"/>
              </w:rPr>
              <w:t>3-</w:t>
            </w:r>
            <w:r>
              <w:rPr>
                <w:spacing w:val="-5"/>
                <w:sz w:val="28"/>
              </w:rPr>
              <w:t>1);</w:t>
            </w:r>
          </w:p>
          <w:p w:rsidR="00F405BB" w:rsidRDefault="00150B76">
            <w:pPr>
              <w:pStyle w:val="TableParagraph"/>
              <w:spacing w:before="0"/>
              <w:ind w:left="28" w:right="42"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 xml:space="preserve">постановою правління </w:t>
            </w:r>
            <w:r w:rsidR="00252B29">
              <w:rPr>
                <w:sz w:val="28"/>
              </w:rPr>
              <w:t>Пенсійного фонду України від 30 липня 2015 року № </w:t>
            </w:r>
            <w:r>
              <w:rPr>
                <w:sz w:val="28"/>
              </w:rPr>
              <w:t>13-1, зареєстроване в Міністерстві юстиції України 18 серпня 2</w:t>
            </w:r>
            <w:r w:rsidR="00252B29">
              <w:rPr>
                <w:sz w:val="28"/>
              </w:rPr>
              <w:t>015 року за № </w:t>
            </w:r>
            <w:r>
              <w:rPr>
                <w:sz w:val="28"/>
              </w:rPr>
              <w:t>991/2743.</w:t>
            </w:r>
          </w:p>
        </w:tc>
      </w:tr>
      <w:tr w:rsidR="00F405BB">
        <w:trPr>
          <w:trHeight w:val="442"/>
        </w:trPr>
        <w:tc>
          <w:tcPr>
            <w:tcW w:w="10006" w:type="dxa"/>
            <w:gridSpan w:val="3"/>
          </w:tcPr>
          <w:p w:rsidR="00F405BB" w:rsidRDefault="00150B76">
            <w:pPr>
              <w:pStyle w:val="TableParagraph"/>
              <w:ind w:left="34"/>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F405BB">
        <w:trPr>
          <w:trHeight w:val="1085"/>
        </w:trPr>
        <w:tc>
          <w:tcPr>
            <w:tcW w:w="512" w:type="dxa"/>
          </w:tcPr>
          <w:p w:rsidR="00F405BB" w:rsidRDefault="00150B76">
            <w:pPr>
              <w:pStyle w:val="TableParagraph"/>
              <w:jc w:val="left"/>
              <w:rPr>
                <w:sz w:val="28"/>
              </w:rPr>
            </w:pPr>
            <w:r>
              <w:rPr>
                <w:spacing w:val="-5"/>
                <w:sz w:val="28"/>
              </w:rPr>
              <w:t>7.</w:t>
            </w:r>
          </w:p>
        </w:tc>
        <w:tc>
          <w:tcPr>
            <w:tcW w:w="3011" w:type="dxa"/>
          </w:tcPr>
          <w:p w:rsidR="00F405BB" w:rsidRDefault="00150B76">
            <w:pPr>
              <w:pStyle w:val="TableParagraph"/>
              <w:jc w:val="left"/>
              <w:rPr>
                <w:sz w:val="28"/>
              </w:rPr>
            </w:pPr>
            <w:r>
              <w:rPr>
                <w:sz w:val="28"/>
              </w:rPr>
              <w:t>Особи, які мають право на отримання послуги</w:t>
            </w:r>
          </w:p>
        </w:tc>
        <w:tc>
          <w:tcPr>
            <w:tcW w:w="6483" w:type="dxa"/>
          </w:tcPr>
          <w:p w:rsidR="00F405BB" w:rsidRDefault="00150B76">
            <w:pPr>
              <w:pStyle w:val="TableParagraph"/>
              <w:ind w:right="42" w:firstLine="390"/>
              <w:rPr>
                <w:sz w:val="28"/>
              </w:rPr>
            </w:pPr>
            <w:r>
              <w:rPr>
                <w:sz w:val="28"/>
              </w:rPr>
              <w:t>Пенсіонери, які переїжджають на постійне або тимчасове прожи</w:t>
            </w:r>
            <w:r w:rsidR="00252B29">
              <w:rPr>
                <w:sz w:val="28"/>
              </w:rPr>
              <w:t>вання до іншої адміністративно-</w:t>
            </w:r>
            <w:r>
              <w:rPr>
                <w:sz w:val="28"/>
              </w:rPr>
              <w:t>територіальної одиниці в Україні.</w:t>
            </w:r>
          </w:p>
        </w:tc>
      </w:tr>
      <w:tr w:rsidR="00F405BB">
        <w:trPr>
          <w:trHeight w:val="764"/>
        </w:trPr>
        <w:tc>
          <w:tcPr>
            <w:tcW w:w="512" w:type="dxa"/>
          </w:tcPr>
          <w:p w:rsidR="00F405BB" w:rsidRDefault="00150B76">
            <w:pPr>
              <w:pStyle w:val="TableParagraph"/>
              <w:jc w:val="left"/>
              <w:rPr>
                <w:sz w:val="28"/>
              </w:rPr>
            </w:pPr>
            <w:r>
              <w:rPr>
                <w:spacing w:val="-5"/>
                <w:sz w:val="28"/>
              </w:rPr>
              <w:t>8.</w:t>
            </w:r>
          </w:p>
        </w:tc>
        <w:tc>
          <w:tcPr>
            <w:tcW w:w="3011" w:type="dxa"/>
          </w:tcPr>
          <w:p w:rsidR="00F405BB" w:rsidRDefault="00150B76">
            <w:pPr>
              <w:pStyle w:val="TableParagraph"/>
              <w:jc w:val="left"/>
              <w:rPr>
                <w:sz w:val="28"/>
              </w:rPr>
            </w:pPr>
            <w:r>
              <w:rPr>
                <w:sz w:val="28"/>
              </w:rPr>
              <w:t>Підстава</w:t>
            </w:r>
            <w:r>
              <w:rPr>
                <w:spacing w:val="-15"/>
                <w:sz w:val="28"/>
              </w:rPr>
              <w:t xml:space="preserve"> </w:t>
            </w:r>
            <w:r>
              <w:rPr>
                <w:sz w:val="28"/>
              </w:rPr>
              <w:t>для</w:t>
            </w:r>
            <w:r>
              <w:rPr>
                <w:spacing w:val="-15"/>
                <w:sz w:val="28"/>
              </w:rPr>
              <w:t xml:space="preserve"> </w:t>
            </w:r>
            <w:r>
              <w:rPr>
                <w:sz w:val="28"/>
              </w:rPr>
              <w:t xml:space="preserve">отримання </w:t>
            </w:r>
            <w:r>
              <w:rPr>
                <w:spacing w:val="-2"/>
                <w:sz w:val="28"/>
              </w:rPr>
              <w:t>послуги</w:t>
            </w:r>
          </w:p>
        </w:tc>
        <w:tc>
          <w:tcPr>
            <w:tcW w:w="6483" w:type="dxa"/>
          </w:tcPr>
          <w:p w:rsidR="00F405BB" w:rsidRDefault="00150B76">
            <w:pPr>
              <w:pStyle w:val="TableParagraph"/>
              <w:ind w:firstLine="390"/>
              <w:jc w:val="left"/>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252B29">
              <w:rPr>
                <w:sz w:val="28"/>
              </w:rPr>
              <w:t>адміністративної послуги / </w:t>
            </w:r>
            <w:r>
              <w:rPr>
                <w:sz w:val="28"/>
              </w:rPr>
              <w:t>центру надання адміністративних послуг.</w:t>
            </w:r>
          </w:p>
        </w:tc>
      </w:tr>
      <w:tr w:rsidR="00F405BB" w:rsidTr="00252B29">
        <w:trPr>
          <w:trHeight w:val="4611"/>
        </w:trPr>
        <w:tc>
          <w:tcPr>
            <w:tcW w:w="512" w:type="dxa"/>
          </w:tcPr>
          <w:p w:rsidR="00F405BB" w:rsidRDefault="00150B76">
            <w:pPr>
              <w:pStyle w:val="TableParagraph"/>
              <w:jc w:val="left"/>
              <w:rPr>
                <w:sz w:val="28"/>
              </w:rPr>
            </w:pPr>
            <w:r>
              <w:rPr>
                <w:spacing w:val="-5"/>
                <w:sz w:val="28"/>
              </w:rPr>
              <w:t>9.</w:t>
            </w:r>
          </w:p>
        </w:tc>
        <w:tc>
          <w:tcPr>
            <w:tcW w:w="3011" w:type="dxa"/>
          </w:tcPr>
          <w:p w:rsidR="00F405BB" w:rsidRDefault="00150B76">
            <w:pPr>
              <w:pStyle w:val="TableParagraph"/>
              <w:tabs>
                <w:tab w:val="left" w:pos="1604"/>
              </w:tabs>
              <w:ind w:right="42"/>
              <w:jc w:val="left"/>
              <w:rPr>
                <w:sz w:val="28"/>
              </w:rPr>
            </w:pPr>
            <w:r>
              <w:rPr>
                <w:spacing w:val="-2"/>
                <w:sz w:val="28"/>
              </w:rPr>
              <w:t>Перелік</w:t>
            </w:r>
            <w:r>
              <w:rPr>
                <w:sz w:val="28"/>
              </w:rPr>
              <w:tab/>
            </w:r>
            <w:r>
              <w:rPr>
                <w:spacing w:val="-2"/>
                <w:sz w:val="28"/>
              </w:rPr>
              <w:t>необхідних документів</w:t>
            </w:r>
          </w:p>
        </w:tc>
        <w:tc>
          <w:tcPr>
            <w:tcW w:w="6483" w:type="dxa"/>
          </w:tcPr>
          <w:p w:rsidR="00F405BB" w:rsidRDefault="00150B76">
            <w:pPr>
              <w:pStyle w:val="TableParagraph"/>
              <w:spacing w:before="40" w:line="320" w:lineRule="atLeast"/>
              <w:ind w:right="42" w:firstLine="390"/>
              <w:rPr>
                <w:sz w:val="28"/>
              </w:rPr>
            </w:pPr>
            <w:r>
              <w:rPr>
                <w:sz w:val="28"/>
              </w:rPr>
              <w:t>Заявник, особа якого посвідчується паспортом громадянина України або іншим документом, що посвідчує особ</w:t>
            </w:r>
            <w:r w:rsidR="00252B29">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 захисту), пред’являє документ, що засвідчує</w:t>
            </w:r>
            <w:r>
              <w:rPr>
                <w:spacing w:val="69"/>
                <w:sz w:val="28"/>
              </w:rPr>
              <w:t xml:space="preserve"> </w:t>
            </w:r>
            <w:r>
              <w:rPr>
                <w:sz w:val="28"/>
              </w:rPr>
              <w:t>реєстрацію</w:t>
            </w:r>
            <w:r>
              <w:rPr>
                <w:spacing w:val="72"/>
                <w:sz w:val="28"/>
              </w:rPr>
              <w:t xml:space="preserve"> </w:t>
            </w:r>
            <w:r>
              <w:rPr>
                <w:sz w:val="28"/>
              </w:rPr>
              <w:t>особи</w:t>
            </w:r>
            <w:r>
              <w:rPr>
                <w:spacing w:val="73"/>
                <w:sz w:val="28"/>
              </w:rPr>
              <w:t xml:space="preserve"> </w:t>
            </w:r>
            <w:r>
              <w:rPr>
                <w:sz w:val="28"/>
              </w:rPr>
              <w:t>в</w:t>
            </w:r>
            <w:r>
              <w:rPr>
                <w:spacing w:val="72"/>
                <w:sz w:val="28"/>
              </w:rPr>
              <w:t xml:space="preserve"> </w:t>
            </w:r>
            <w:r>
              <w:rPr>
                <w:sz w:val="28"/>
              </w:rPr>
              <w:t>Державному</w:t>
            </w:r>
            <w:r>
              <w:rPr>
                <w:spacing w:val="73"/>
                <w:sz w:val="28"/>
              </w:rPr>
              <w:t xml:space="preserve"> </w:t>
            </w:r>
            <w:r>
              <w:rPr>
                <w:spacing w:val="-2"/>
                <w:sz w:val="28"/>
              </w:rPr>
              <w:t>реєстрі</w:t>
            </w:r>
            <w:r w:rsidR="00252B29">
              <w:rPr>
                <w:sz w:val="28"/>
              </w:rPr>
              <w:t xml:space="preserve">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sidR="00252B29">
              <w:rPr>
                <w:spacing w:val="-2"/>
                <w:sz w:val="28"/>
              </w:rPr>
              <w:t xml:space="preserve"> </w:t>
            </w:r>
            <w:r w:rsidR="00252B29">
              <w:rPr>
                <w:sz w:val="28"/>
              </w:rPr>
              <w:t>від</w:t>
            </w:r>
            <w:r w:rsidR="00252B29">
              <w:rPr>
                <w:spacing w:val="-1"/>
                <w:sz w:val="28"/>
              </w:rPr>
              <w:t xml:space="preserve"> </w:t>
            </w:r>
            <w:r w:rsidR="00252B29">
              <w:rPr>
                <w:sz w:val="28"/>
              </w:rPr>
              <w:t>прийняття</w:t>
            </w:r>
            <w:r w:rsidR="00252B29">
              <w:rPr>
                <w:spacing w:val="-2"/>
                <w:sz w:val="28"/>
              </w:rPr>
              <w:t xml:space="preserve"> </w:t>
            </w:r>
            <w:r w:rsidR="00252B29">
              <w:rPr>
                <w:sz w:val="28"/>
              </w:rPr>
              <w:t>реєстраційного</w:t>
            </w:r>
            <w:r w:rsidR="008700BA">
              <w:rPr>
                <w:sz w:val="28"/>
              </w:rPr>
              <w:t xml:space="preserve"> </w:t>
            </w:r>
            <w:r w:rsidR="00252B29">
              <w:rPr>
                <w:spacing w:val="-1"/>
                <w:sz w:val="28"/>
              </w:rPr>
              <w:t xml:space="preserve"> </w:t>
            </w:r>
            <w:r w:rsidR="00FA4102">
              <w:rPr>
                <w:sz w:val="28"/>
              </w:rPr>
              <w:t>номера</w:t>
            </w:r>
            <w:r w:rsidR="008700BA">
              <w:rPr>
                <w:sz w:val="28"/>
              </w:rPr>
              <w:t xml:space="preserve"> </w:t>
            </w:r>
            <w:r w:rsidR="00FA4102">
              <w:rPr>
                <w:sz w:val="28"/>
              </w:rPr>
              <w:t xml:space="preserve"> облікової</w:t>
            </w:r>
            <w:r w:rsidR="008700BA">
              <w:rPr>
                <w:sz w:val="28"/>
              </w:rPr>
              <w:t xml:space="preserve"> </w:t>
            </w:r>
            <w:r w:rsidR="00252B29">
              <w:rPr>
                <w:sz w:val="28"/>
              </w:rPr>
              <w:t xml:space="preserve"> картки</w:t>
            </w:r>
          </w:p>
        </w:tc>
      </w:tr>
    </w:tbl>
    <w:p w:rsidR="00F405BB" w:rsidRDefault="00F405BB" w:rsidP="00A17677">
      <w:pPr>
        <w:pStyle w:val="TableParagraph"/>
        <w:spacing w:line="320" w:lineRule="atLeast"/>
        <w:ind w:left="0"/>
        <w:rPr>
          <w:sz w:val="28"/>
        </w:rPr>
        <w:sectPr w:rsidR="00F405BB">
          <w:headerReference w:type="default" r:id="rId8"/>
          <w:pgSz w:w="11910" w:h="16840"/>
          <w:pgMar w:top="1160" w:right="425" w:bottom="280" w:left="1275" w:header="709" w:footer="0" w:gutter="0"/>
          <w:pgNumType w:start="2"/>
          <w:cols w:space="720"/>
        </w:sectPr>
      </w:pPr>
    </w:p>
    <w:p w:rsidR="00F405BB" w:rsidRDefault="00F405BB">
      <w:pPr>
        <w:pStyle w:val="a3"/>
        <w:spacing w:before="2"/>
        <w:rPr>
          <w:sz w:val="15"/>
        </w:rPr>
      </w:pPr>
    </w:p>
    <w:tbl>
      <w:tblPr>
        <w:tblStyle w:val="TableNormal"/>
        <w:tblW w:w="0" w:type="auto"/>
        <w:tblInd w:w="1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483"/>
      </w:tblGrid>
      <w:tr w:rsidR="00F405BB" w:rsidTr="00252B29">
        <w:trPr>
          <w:trHeight w:val="4624"/>
        </w:trPr>
        <w:tc>
          <w:tcPr>
            <w:tcW w:w="512" w:type="dxa"/>
          </w:tcPr>
          <w:p w:rsidR="00F405BB" w:rsidRDefault="00F405BB">
            <w:pPr>
              <w:pStyle w:val="TableParagraph"/>
              <w:spacing w:before="0"/>
              <w:ind w:left="0"/>
              <w:jc w:val="left"/>
              <w:rPr>
                <w:sz w:val="28"/>
              </w:rPr>
            </w:pPr>
          </w:p>
        </w:tc>
        <w:tc>
          <w:tcPr>
            <w:tcW w:w="3011" w:type="dxa"/>
          </w:tcPr>
          <w:p w:rsidR="00F405BB" w:rsidRDefault="00F405BB">
            <w:pPr>
              <w:pStyle w:val="TableParagraph"/>
              <w:spacing w:before="0"/>
              <w:ind w:left="0"/>
              <w:jc w:val="left"/>
              <w:rPr>
                <w:sz w:val="28"/>
              </w:rPr>
            </w:pPr>
          </w:p>
        </w:tc>
        <w:tc>
          <w:tcPr>
            <w:tcW w:w="6483" w:type="dxa"/>
          </w:tcPr>
          <w:p w:rsidR="00F405BB" w:rsidRDefault="00150B76">
            <w:pPr>
              <w:pStyle w:val="TableParagraph"/>
              <w:ind w:right="42"/>
              <w:rPr>
                <w:sz w:val="28"/>
              </w:rPr>
            </w:pPr>
            <w:r>
              <w:rPr>
                <w:sz w:val="28"/>
              </w:rPr>
              <w:t>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w:t>
            </w:r>
          </w:p>
          <w:p w:rsidR="00F405BB" w:rsidRDefault="00150B76">
            <w:pPr>
              <w:pStyle w:val="TableParagraph"/>
              <w:spacing w:before="0"/>
              <w:ind w:left="450"/>
              <w:rPr>
                <w:sz w:val="28"/>
              </w:rPr>
            </w:pPr>
            <w:r>
              <w:rPr>
                <w:sz w:val="28"/>
              </w:rPr>
              <w:t>заява</w:t>
            </w:r>
            <w:r>
              <w:rPr>
                <w:spacing w:val="13"/>
                <w:sz w:val="28"/>
              </w:rPr>
              <w:t xml:space="preserve"> </w:t>
            </w:r>
            <w:r>
              <w:rPr>
                <w:sz w:val="28"/>
              </w:rPr>
              <w:t>за</w:t>
            </w:r>
            <w:r>
              <w:rPr>
                <w:spacing w:val="17"/>
                <w:sz w:val="28"/>
              </w:rPr>
              <w:t xml:space="preserve"> </w:t>
            </w:r>
            <w:r>
              <w:rPr>
                <w:sz w:val="28"/>
              </w:rPr>
              <w:t>формою</w:t>
            </w:r>
            <w:r>
              <w:rPr>
                <w:spacing w:val="17"/>
                <w:sz w:val="28"/>
              </w:rPr>
              <w:t xml:space="preserve"> </w:t>
            </w:r>
            <w:r>
              <w:rPr>
                <w:sz w:val="28"/>
              </w:rPr>
              <w:t>згідно</w:t>
            </w:r>
            <w:r>
              <w:rPr>
                <w:spacing w:val="18"/>
                <w:sz w:val="28"/>
              </w:rPr>
              <w:t xml:space="preserve"> </w:t>
            </w:r>
            <w:r>
              <w:rPr>
                <w:sz w:val="28"/>
              </w:rPr>
              <w:t>з</w:t>
            </w:r>
            <w:r>
              <w:rPr>
                <w:spacing w:val="18"/>
                <w:sz w:val="28"/>
              </w:rPr>
              <w:t xml:space="preserve"> </w:t>
            </w:r>
            <w:r>
              <w:rPr>
                <w:sz w:val="28"/>
              </w:rPr>
              <w:t>додатком</w:t>
            </w:r>
            <w:r>
              <w:rPr>
                <w:spacing w:val="17"/>
                <w:sz w:val="28"/>
              </w:rPr>
              <w:t xml:space="preserve"> </w:t>
            </w:r>
            <w:r>
              <w:rPr>
                <w:sz w:val="28"/>
              </w:rPr>
              <w:t>2</w:t>
            </w:r>
            <w:r>
              <w:rPr>
                <w:spacing w:val="18"/>
                <w:sz w:val="28"/>
              </w:rPr>
              <w:t xml:space="preserve"> </w:t>
            </w:r>
            <w:r>
              <w:rPr>
                <w:sz w:val="28"/>
              </w:rPr>
              <w:t>до</w:t>
            </w:r>
            <w:r>
              <w:rPr>
                <w:spacing w:val="18"/>
                <w:sz w:val="28"/>
              </w:rPr>
              <w:t xml:space="preserve"> </w:t>
            </w:r>
            <w:r>
              <w:rPr>
                <w:spacing w:val="-2"/>
                <w:sz w:val="28"/>
              </w:rPr>
              <w:t>Порядку</w:t>
            </w:r>
          </w:p>
          <w:p w:rsidR="00F405BB" w:rsidRDefault="00150B76">
            <w:pPr>
              <w:pStyle w:val="TableParagraph"/>
              <w:spacing w:before="0"/>
              <w:rPr>
                <w:sz w:val="28"/>
              </w:rPr>
            </w:pPr>
            <w:r>
              <w:rPr>
                <w:sz w:val="28"/>
              </w:rPr>
              <w:t>№</w:t>
            </w:r>
            <w:r w:rsidR="000D6DE6">
              <w:rPr>
                <w:spacing w:val="-3"/>
                <w:sz w:val="28"/>
              </w:rPr>
              <w:t> </w:t>
            </w:r>
            <w:r>
              <w:rPr>
                <w:sz w:val="28"/>
              </w:rPr>
              <w:t>22-1</w:t>
            </w:r>
            <w:r w:rsidR="000D6DE6">
              <w:rPr>
                <w:spacing w:val="-2"/>
                <w:sz w:val="28"/>
              </w:rPr>
              <w:t> </w:t>
            </w:r>
            <w:r>
              <w:rPr>
                <w:sz w:val="28"/>
              </w:rPr>
              <w:t>/</w:t>
            </w:r>
            <w:r w:rsidR="000D6DE6">
              <w:rPr>
                <w:spacing w:val="-1"/>
                <w:sz w:val="28"/>
              </w:rPr>
              <w:t> </w:t>
            </w:r>
            <w:r>
              <w:rPr>
                <w:sz w:val="28"/>
              </w:rPr>
              <w:t>Порядку</w:t>
            </w:r>
            <w:r>
              <w:rPr>
                <w:spacing w:val="-2"/>
                <w:sz w:val="28"/>
              </w:rPr>
              <w:t xml:space="preserve"> </w:t>
            </w:r>
            <w:r>
              <w:rPr>
                <w:sz w:val="28"/>
              </w:rPr>
              <w:t>№</w:t>
            </w:r>
            <w:r w:rsidR="000D6DE6">
              <w:rPr>
                <w:spacing w:val="-2"/>
                <w:sz w:val="28"/>
              </w:rPr>
              <w:t> </w:t>
            </w:r>
            <w:r>
              <w:rPr>
                <w:sz w:val="28"/>
              </w:rPr>
              <w:t>3-</w:t>
            </w:r>
            <w:r>
              <w:rPr>
                <w:spacing w:val="-5"/>
                <w:sz w:val="28"/>
              </w:rPr>
              <w:t>1;</w:t>
            </w:r>
          </w:p>
          <w:p w:rsidR="00F405BB" w:rsidRDefault="00150B76">
            <w:pPr>
              <w:pStyle w:val="TableParagraph"/>
              <w:spacing w:before="0"/>
              <w:ind w:right="42" w:firstLine="390"/>
              <w:rPr>
                <w:sz w:val="28"/>
              </w:rPr>
            </w:pPr>
            <w:r>
              <w:rPr>
                <w:sz w:val="28"/>
              </w:rPr>
              <w:t>документи про повн</w:t>
            </w:r>
            <w:r w:rsidR="000D6DE6">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F405BB" w:rsidRDefault="00150B76">
            <w:pPr>
              <w:pStyle w:val="TableParagraph"/>
              <w:spacing w:before="0"/>
              <w:ind w:right="42"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tc>
      </w:tr>
      <w:tr w:rsidR="00F405BB">
        <w:trPr>
          <w:trHeight w:val="3984"/>
        </w:trPr>
        <w:tc>
          <w:tcPr>
            <w:tcW w:w="512" w:type="dxa"/>
          </w:tcPr>
          <w:p w:rsidR="00F405BB" w:rsidRDefault="00150B76">
            <w:pPr>
              <w:pStyle w:val="TableParagraph"/>
              <w:ind w:left="16" w:right="41"/>
              <w:jc w:val="center"/>
              <w:rPr>
                <w:sz w:val="28"/>
              </w:rPr>
            </w:pPr>
            <w:r>
              <w:rPr>
                <w:spacing w:val="-5"/>
                <w:sz w:val="28"/>
              </w:rPr>
              <w:t>10.</w:t>
            </w:r>
          </w:p>
        </w:tc>
        <w:tc>
          <w:tcPr>
            <w:tcW w:w="3011" w:type="dxa"/>
          </w:tcPr>
          <w:p w:rsidR="00F405BB" w:rsidRDefault="00150B76">
            <w:pPr>
              <w:pStyle w:val="TableParagraph"/>
              <w:tabs>
                <w:tab w:val="left" w:pos="1973"/>
              </w:tabs>
              <w:ind w:right="42"/>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483" w:type="dxa"/>
          </w:tcPr>
          <w:p w:rsidR="00F405BB" w:rsidRDefault="00150B76">
            <w:pPr>
              <w:pStyle w:val="TableParagraph"/>
              <w:ind w:right="42"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0D6DE6">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F405BB" w:rsidRDefault="00150B76">
            <w:pPr>
              <w:pStyle w:val="TableParagraph"/>
              <w:spacing w:before="0"/>
              <w:ind w:right="42"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F405BB">
        <w:trPr>
          <w:trHeight w:val="960"/>
        </w:trPr>
        <w:tc>
          <w:tcPr>
            <w:tcW w:w="512" w:type="dxa"/>
          </w:tcPr>
          <w:p w:rsidR="00F405BB" w:rsidRDefault="00150B76">
            <w:pPr>
              <w:pStyle w:val="TableParagraph"/>
              <w:ind w:left="16" w:right="51"/>
              <w:jc w:val="center"/>
              <w:rPr>
                <w:sz w:val="28"/>
              </w:rPr>
            </w:pPr>
            <w:r>
              <w:rPr>
                <w:spacing w:val="-5"/>
                <w:sz w:val="28"/>
              </w:rPr>
              <w:t>11.</w:t>
            </w:r>
          </w:p>
        </w:tc>
        <w:tc>
          <w:tcPr>
            <w:tcW w:w="3011" w:type="dxa"/>
          </w:tcPr>
          <w:p w:rsidR="00F405BB" w:rsidRDefault="00150B76">
            <w:pPr>
              <w:pStyle w:val="TableParagraph"/>
              <w:ind w:right="5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483" w:type="dxa"/>
          </w:tcPr>
          <w:p w:rsidR="00F405BB" w:rsidRDefault="00150B76">
            <w:pPr>
              <w:pStyle w:val="TableParagraph"/>
              <w:ind w:left="454"/>
              <w:jc w:val="left"/>
              <w:rPr>
                <w:sz w:val="28"/>
              </w:rPr>
            </w:pPr>
            <w:r>
              <w:rPr>
                <w:sz w:val="28"/>
              </w:rPr>
              <w:t>Надається</w:t>
            </w:r>
            <w:r>
              <w:rPr>
                <w:spacing w:val="-6"/>
                <w:sz w:val="28"/>
              </w:rPr>
              <w:t xml:space="preserve"> </w:t>
            </w:r>
            <w:r>
              <w:rPr>
                <w:spacing w:val="-2"/>
                <w:sz w:val="28"/>
              </w:rPr>
              <w:t>безоплатно.</w:t>
            </w:r>
          </w:p>
        </w:tc>
      </w:tr>
      <w:tr w:rsidR="00F405BB">
        <w:trPr>
          <w:trHeight w:val="441"/>
        </w:trPr>
        <w:tc>
          <w:tcPr>
            <w:tcW w:w="512" w:type="dxa"/>
          </w:tcPr>
          <w:p w:rsidR="00F405BB" w:rsidRDefault="00150B76">
            <w:pPr>
              <w:pStyle w:val="TableParagraph"/>
              <w:ind w:left="16" w:right="41"/>
              <w:jc w:val="center"/>
              <w:rPr>
                <w:sz w:val="28"/>
              </w:rPr>
            </w:pPr>
            <w:r>
              <w:rPr>
                <w:spacing w:val="-5"/>
                <w:sz w:val="28"/>
              </w:rPr>
              <w:t>12.</w:t>
            </w:r>
          </w:p>
        </w:tc>
        <w:tc>
          <w:tcPr>
            <w:tcW w:w="3011" w:type="dxa"/>
          </w:tcPr>
          <w:p w:rsidR="00F405BB" w:rsidRDefault="00150B76">
            <w:pPr>
              <w:pStyle w:val="TableParagraph"/>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483" w:type="dxa"/>
          </w:tcPr>
          <w:p w:rsidR="00F405BB" w:rsidRDefault="00150B76">
            <w:pPr>
              <w:pStyle w:val="TableParagraph"/>
              <w:ind w:left="454"/>
              <w:jc w:val="left"/>
              <w:rPr>
                <w:sz w:val="28"/>
              </w:rPr>
            </w:pPr>
            <w:r>
              <w:rPr>
                <w:sz w:val="28"/>
              </w:rPr>
              <w:t>Протягом</w:t>
            </w:r>
            <w:r>
              <w:rPr>
                <w:spacing w:val="-7"/>
                <w:sz w:val="28"/>
              </w:rPr>
              <w:t xml:space="preserve"> </w:t>
            </w:r>
            <w:r>
              <w:rPr>
                <w:sz w:val="28"/>
              </w:rPr>
              <w:t>10</w:t>
            </w:r>
            <w:r>
              <w:rPr>
                <w:spacing w:val="-5"/>
                <w:sz w:val="28"/>
              </w:rPr>
              <w:t xml:space="preserve"> </w:t>
            </w:r>
            <w:r>
              <w:rPr>
                <w:sz w:val="28"/>
              </w:rPr>
              <w:t>днів</w:t>
            </w:r>
            <w:r>
              <w:rPr>
                <w:spacing w:val="-6"/>
                <w:sz w:val="28"/>
              </w:rPr>
              <w:t xml:space="preserve"> </w:t>
            </w:r>
            <w:r>
              <w:rPr>
                <w:sz w:val="28"/>
              </w:rPr>
              <w:t>з</w:t>
            </w:r>
            <w:r>
              <w:rPr>
                <w:spacing w:val="-5"/>
                <w:sz w:val="28"/>
              </w:rPr>
              <w:t xml:space="preserve"> </w:t>
            </w:r>
            <w:r>
              <w:rPr>
                <w:sz w:val="28"/>
              </w:rPr>
              <w:t>дня</w:t>
            </w:r>
            <w:r>
              <w:rPr>
                <w:spacing w:val="-5"/>
                <w:sz w:val="28"/>
              </w:rPr>
              <w:t xml:space="preserve"> </w:t>
            </w:r>
            <w:r>
              <w:rPr>
                <w:sz w:val="28"/>
              </w:rPr>
              <w:t>подання</w:t>
            </w:r>
            <w:r>
              <w:rPr>
                <w:spacing w:val="-5"/>
                <w:sz w:val="28"/>
              </w:rPr>
              <w:t xml:space="preserve"> </w:t>
            </w:r>
            <w:r>
              <w:rPr>
                <w:spacing w:val="-2"/>
                <w:sz w:val="28"/>
              </w:rPr>
              <w:t>заяви.</w:t>
            </w:r>
          </w:p>
        </w:tc>
      </w:tr>
      <w:tr w:rsidR="00F405BB">
        <w:trPr>
          <w:trHeight w:val="1086"/>
        </w:trPr>
        <w:tc>
          <w:tcPr>
            <w:tcW w:w="512" w:type="dxa"/>
          </w:tcPr>
          <w:p w:rsidR="00F405BB" w:rsidRDefault="00150B76">
            <w:pPr>
              <w:pStyle w:val="TableParagraph"/>
              <w:ind w:left="16" w:right="41"/>
              <w:jc w:val="center"/>
              <w:rPr>
                <w:sz w:val="28"/>
              </w:rPr>
            </w:pPr>
            <w:r>
              <w:rPr>
                <w:spacing w:val="-5"/>
                <w:sz w:val="28"/>
              </w:rPr>
              <w:t>13.</w:t>
            </w:r>
          </w:p>
        </w:tc>
        <w:tc>
          <w:tcPr>
            <w:tcW w:w="3011" w:type="dxa"/>
          </w:tcPr>
          <w:p w:rsidR="00F405BB" w:rsidRDefault="00150B76">
            <w:pPr>
              <w:pStyle w:val="TableParagraph"/>
              <w:ind w:right="42"/>
              <w:rPr>
                <w:sz w:val="28"/>
              </w:rPr>
            </w:pPr>
            <w:r>
              <w:rPr>
                <w:sz w:val="28"/>
              </w:rPr>
              <w:t xml:space="preserve">Перелік підстав для відмови в наданні </w:t>
            </w:r>
            <w:r>
              <w:rPr>
                <w:spacing w:val="-2"/>
                <w:sz w:val="28"/>
              </w:rPr>
              <w:t>послуги</w:t>
            </w:r>
          </w:p>
        </w:tc>
        <w:tc>
          <w:tcPr>
            <w:tcW w:w="6483" w:type="dxa"/>
          </w:tcPr>
          <w:p w:rsidR="00F405BB" w:rsidRDefault="00150B76">
            <w:pPr>
              <w:pStyle w:val="TableParagraph"/>
              <w:ind w:right="42" w:firstLine="394"/>
              <w:rPr>
                <w:sz w:val="28"/>
              </w:rPr>
            </w:pPr>
            <w:r>
              <w:rPr>
                <w:sz w:val="28"/>
              </w:rPr>
              <w:t>Не надано документи, що посвід</w:t>
            </w:r>
            <w:r w:rsidR="000D6DE6">
              <w:rPr>
                <w:sz w:val="28"/>
              </w:rPr>
              <w:t>чують особу або її повноваження / </w:t>
            </w:r>
            <w:r>
              <w:rPr>
                <w:sz w:val="28"/>
              </w:rPr>
              <w:t>не здійснено електронну ідентифікацію фізичної особи.</w:t>
            </w:r>
          </w:p>
        </w:tc>
      </w:tr>
      <w:tr w:rsidR="000D6DE6">
        <w:trPr>
          <w:trHeight w:val="1086"/>
        </w:trPr>
        <w:tc>
          <w:tcPr>
            <w:tcW w:w="512" w:type="dxa"/>
          </w:tcPr>
          <w:p w:rsidR="000D6DE6" w:rsidRDefault="000D6DE6" w:rsidP="002110B0">
            <w:pPr>
              <w:pStyle w:val="TableParagraph"/>
              <w:ind w:left="16" w:right="41"/>
              <w:jc w:val="center"/>
              <w:rPr>
                <w:sz w:val="28"/>
              </w:rPr>
            </w:pPr>
            <w:r>
              <w:rPr>
                <w:spacing w:val="-5"/>
                <w:sz w:val="28"/>
              </w:rPr>
              <w:t>14.</w:t>
            </w:r>
          </w:p>
        </w:tc>
        <w:tc>
          <w:tcPr>
            <w:tcW w:w="3011" w:type="dxa"/>
          </w:tcPr>
          <w:p w:rsidR="000D6DE6" w:rsidRDefault="000D6DE6" w:rsidP="002110B0">
            <w:pPr>
              <w:pStyle w:val="TableParagraph"/>
              <w:tabs>
                <w:tab w:val="left" w:pos="1981"/>
              </w:tabs>
              <w:ind w:right="42"/>
              <w:jc w:val="left"/>
              <w:rPr>
                <w:sz w:val="28"/>
              </w:rPr>
            </w:pPr>
            <w:r>
              <w:rPr>
                <w:spacing w:val="-2"/>
                <w:sz w:val="28"/>
              </w:rPr>
              <w:t>Результат</w:t>
            </w:r>
            <w:r>
              <w:rPr>
                <w:sz w:val="28"/>
              </w:rPr>
              <w:tab/>
            </w:r>
            <w:r>
              <w:rPr>
                <w:spacing w:val="-2"/>
                <w:sz w:val="28"/>
              </w:rPr>
              <w:t>надання послуги</w:t>
            </w:r>
          </w:p>
        </w:tc>
        <w:tc>
          <w:tcPr>
            <w:tcW w:w="6483" w:type="dxa"/>
          </w:tcPr>
          <w:p w:rsidR="000D6DE6" w:rsidRDefault="000D6DE6" w:rsidP="002110B0">
            <w:pPr>
              <w:pStyle w:val="TableParagraph"/>
              <w:ind w:right="42" w:firstLine="390"/>
              <w:rPr>
                <w:sz w:val="28"/>
              </w:rPr>
            </w:pPr>
            <w:r>
              <w:rPr>
                <w:sz w:val="28"/>
              </w:rPr>
              <w:t>Орган Пенсійного фонду України приймає рішення про переведення виплати пенсії за новим місцем проживання </w:t>
            </w:r>
            <w:r w:rsidR="00B046AF">
              <w:rPr>
                <w:sz w:val="28"/>
              </w:rPr>
              <w:t>/ </w:t>
            </w:r>
            <w:r>
              <w:rPr>
                <w:sz w:val="28"/>
              </w:rPr>
              <w:t>відмову у виплаті пенсії за новим місцем проживання.</w:t>
            </w:r>
          </w:p>
        </w:tc>
      </w:tr>
      <w:tr w:rsidR="000D6DE6">
        <w:trPr>
          <w:trHeight w:val="1086"/>
        </w:trPr>
        <w:tc>
          <w:tcPr>
            <w:tcW w:w="512" w:type="dxa"/>
          </w:tcPr>
          <w:p w:rsidR="000D6DE6" w:rsidRDefault="000D6DE6" w:rsidP="002110B0">
            <w:pPr>
              <w:pStyle w:val="TableParagraph"/>
              <w:ind w:left="16" w:right="41"/>
              <w:jc w:val="center"/>
              <w:rPr>
                <w:sz w:val="28"/>
              </w:rPr>
            </w:pPr>
            <w:r>
              <w:rPr>
                <w:spacing w:val="-5"/>
                <w:sz w:val="28"/>
              </w:rPr>
              <w:t>15.</w:t>
            </w:r>
          </w:p>
        </w:tc>
        <w:tc>
          <w:tcPr>
            <w:tcW w:w="3011" w:type="dxa"/>
          </w:tcPr>
          <w:p w:rsidR="000D6DE6" w:rsidRDefault="000D6DE6" w:rsidP="002110B0">
            <w:pPr>
              <w:pStyle w:val="TableParagraph"/>
              <w:tabs>
                <w:tab w:val="left" w:pos="1672"/>
              </w:tabs>
              <w:ind w:right="42"/>
              <w:jc w:val="left"/>
              <w:rPr>
                <w:sz w:val="28"/>
              </w:rPr>
            </w:pPr>
            <w:r>
              <w:rPr>
                <w:spacing w:val="-2"/>
                <w:sz w:val="28"/>
              </w:rPr>
              <w:t>Способи</w:t>
            </w:r>
            <w:r>
              <w:rPr>
                <w:sz w:val="28"/>
              </w:rPr>
              <w:tab/>
            </w:r>
            <w:r>
              <w:rPr>
                <w:spacing w:val="-2"/>
                <w:sz w:val="28"/>
              </w:rPr>
              <w:t xml:space="preserve">отримання </w:t>
            </w:r>
            <w:r>
              <w:rPr>
                <w:sz w:val="28"/>
              </w:rPr>
              <w:t>відповіді (результату)</w:t>
            </w:r>
          </w:p>
        </w:tc>
        <w:tc>
          <w:tcPr>
            <w:tcW w:w="6483" w:type="dxa"/>
          </w:tcPr>
          <w:p w:rsidR="000D6DE6" w:rsidRDefault="000D6DE6" w:rsidP="002110B0">
            <w:pPr>
              <w:pStyle w:val="TableParagraph"/>
              <w:ind w:left="450"/>
              <w:jc w:val="left"/>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0D6DE6" w:rsidRPr="000D6DE6" w:rsidRDefault="000D6DE6" w:rsidP="000D6DE6">
      <w:pPr>
        <w:jc w:val="center"/>
        <w:rPr>
          <w:sz w:val="27"/>
        </w:rPr>
      </w:pPr>
    </w:p>
    <w:p w:rsidR="00F405BB" w:rsidRDefault="000D6DE6" w:rsidP="006F715B">
      <w:pPr>
        <w:jc w:val="center"/>
        <w:rPr>
          <w:b/>
          <w:sz w:val="28"/>
        </w:rPr>
      </w:pPr>
      <w:r>
        <w:rPr>
          <w:sz w:val="27"/>
          <w:lang w:val="en-US"/>
        </w:rPr>
        <w:t>______________________________________</w:t>
      </w:r>
      <w:r>
        <w:rPr>
          <w:sz w:val="27"/>
        </w:rPr>
        <w:t>__</w:t>
      </w:r>
      <w:r>
        <w:rPr>
          <w:sz w:val="27"/>
          <w:lang w:val="en-US"/>
        </w:rPr>
        <w:t>________</w:t>
      </w:r>
    </w:p>
    <w:sectPr w:rsidR="00F405BB" w:rsidSect="00F405BB">
      <w:pgSz w:w="11910" w:h="16840"/>
      <w:pgMar w:top="1160" w:right="425" w:bottom="280" w:left="1275"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DB3" w:rsidRDefault="00F04DB3" w:rsidP="00F405BB">
      <w:r>
        <w:separator/>
      </w:r>
    </w:p>
  </w:endnote>
  <w:endnote w:type="continuationSeparator" w:id="0">
    <w:p w:rsidR="00F04DB3" w:rsidRDefault="00F04DB3" w:rsidP="00F405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03" w:rsidRDefault="004D2124">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DB3" w:rsidRDefault="00F04DB3" w:rsidP="00F405BB">
      <w:r>
        <w:separator/>
      </w:r>
    </w:p>
  </w:footnote>
  <w:footnote w:type="continuationSeparator" w:id="0">
    <w:p w:rsidR="00F04DB3" w:rsidRDefault="00F04DB3" w:rsidP="00F40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5BB" w:rsidRDefault="00A86E7C">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style="mso-next-textbox:#docshape3" inset="0,0,0,0">
            <w:txbxContent>
              <w:p w:rsidR="00F405BB" w:rsidRDefault="00A86E7C">
                <w:pPr>
                  <w:spacing w:before="8"/>
                  <w:ind w:left="60"/>
                  <w:rPr>
                    <w:sz w:val="28"/>
                  </w:rPr>
                </w:pPr>
                <w:r>
                  <w:rPr>
                    <w:spacing w:val="-10"/>
                    <w:sz w:val="28"/>
                  </w:rPr>
                  <w:fldChar w:fldCharType="begin"/>
                </w:r>
                <w:r w:rsidR="00150B76">
                  <w:rPr>
                    <w:spacing w:val="-10"/>
                    <w:sz w:val="28"/>
                  </w:rPr>
                  <w:instrText xml:space="preserve"> PAGE </w:instrText>
                </w:r>
                <w:r>
                  <w:rPr>
                    <w:spacing w:val="-10"/>
                    <w:sz w:val="28"/>
                  </w:rPr>
                  <w:fldChar w:fldCharType="separate"/>
                </w:r>
                <w:r w:rsidR="008700BA">
                  <w:rPr>
                    <w:noProof/>
                    <w:spacing w:val="-10"/>
                    <w:sz w:val="28"/>
                  </w:rPr>
                  <w:t>3</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ulTrailSpace/>
    <w:shapeLayoutLikeWW8/>
  </w:compat>
  <w:rsids>
    <w:rsidRoot w:val="00F405BB"/>
    <w:rsid w:val="000C00FC"/>
    <w:rsid w:val="000D6933"/>
    <w:rsid w:val="000D6DE6"/>
    <w:rsid w:val="00150B76"/>
    <w:rsid w:val="001D41D9"/>
    <w:rsid w:val="00252B29"/>
    <w:rsid w:val="002A319A"/>
    <w:rsid w:val="002C6929"/>
    <w:rsid w:val="0032713F"/>
    <w:rsid w:val="00497E5B"/>
    <w:rsid w:val="004D2124"/>
    <w:rsid w:val="00596A18"/>
    <w:rsid w:val="005F6CE3"/>
    <w:rsid w:val="00625CF3"/>
    <w:rsid w:val="006F715B"/>
    <w:rsid w:val="008700BA"/>
    <w:rsid w:val="008C3103"/>
    <w:rsid w:val="00922D17"/>
    <w:rsid w:val="00A17677"/>
    <w:rsid w:val="00A673A0"/>
    <w:rsid w:val="00A86E7C"/>
    <w:rsid w:val="00AA1C3A"/>
    <w:rsid w:val="00AD7F8D"/>
    <w:rsid w:val="00AE3486"/>
    <w:rsid w:val="00B046AF"/>
    <w:rsid w:val="00B93FFE"/>
    <w:rsid w:val="00BA64EC"/>
    <w:rsid w:val="00BC5DD0"/>
    <w:rsid w:val="00C65A1E"/>
    <w:rsid w:val="00CC653F"/>
    <w:rsid w:val="00DE48E1"/>
    <w:rsid w:val="00E61ACF"/>
    <w:rsid w:val="00EA0DBC"/>
    <w:rsid w:val="00F04DB3"/>
    <w:rsid w:val="00F405BB"/>
    <w:rsid w:val="00FA410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405BB"/>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405BB"/>
    <w:tblPr>
      <w:tblInd w:w="0" w:type="dxa"/>
      <w:tblCellMar>
        <w:top w:w="0" w:type="dxa"/>
        <w:left w:w="0" w:type="dxa"/>
        <w:bottom w:w="0" w:type="dxa"/>
        <w:right w:w="0" w:type="dxa"/>
      </w:tblCellMar>
    </w:tblPr>
  </w:style>
  <w:style w:type="paragraph" w:styleId="a3">
    <w:name w:val="Body Text"/>
    <w:basedOn w:val="a"/>
    <w:uiPriority w:val="1"/>
    <w:qFormat/>
    <w:rsid w:val="00F405BB"/>
    <w:rPr>
      <w:rFonts w:ascii="Arial" w:eastAsia="Arial" w:hAnsi="Arial" w:cs="Arial"/>
      <w:b/>
      <w:bCs/>
      <w:sz w:val="12"/>
      <w:szCs w:val="12"/>
    </w:rPr>
  </w:style>
  <w:style w:type="paragraph" w:styleId="a4">
    <w:name w:val="List Paragraph"/>
    <w:basedOn w:val="a"/>
    <w:uiPriority w:val="1"/>
    <w:qFormat/>
    <w:rsid w:val="00F405BB"/>
  </w:style>
  <w:style w:type="paragraph" w:customStyle="1" w:styleId="TableParagraph">
    <w:name w:val="Table Paragraph"/>
    <w:basedOn w:val="a"/>
    <w:uiPriority w:val="1"/>
    <w:qFormat/>
    <w:rsid w:val="00F405BB"/>
    <w:pPr>
      <w:spacing w:before="48"/>
      <w:ind w:left="60"/>
      <w:jc w:val="both"/>
    </w:pPr>
  </w:style>
  <w:style w:type="character" w:customStyle="1" w:styleId="2">
    <w:name w:val="Основной текст (2) + Курсив"/>
    <w:uiPriority w:val="99"/>
    <w:rsid w:val="00C65A1E"/>
    <w:rPr>
      <w:rFonts w:ascii="Times New Roman" w:hAnsi="Times New Roman" w:cs="Times New Roman"/>
      <w:i/>
      <w:iCs/>
      <w:sz w:val="28"/>
      <w:szCs w:val="28"/>
      <w:shd w:val="clear" w:color="auto" w:fill="FFFFFF"/>
    </w:rPr>
  </w:style>
  <w:style w:type="paragraph" w:styleId="a5">
    <w:name w:val="header"/>
    <w:basedOn w:val="a"/>
    <w:link w:val="a6"/>
    <w:uiPriority w:val="99"/>
    <w:semiHidden/>
    <w:unhideWhenUsed/>
    <w:rsid w:val="000D6DE6"/>
    <w:pPr>
      <w:tabs>
        <w:tab w:val="center" w:pos="4819"/>
        <w:tab w:val="right" w:pos="9639"/>
      </w:tabs>
    </w:pPr>
  </w:style>
  <w:style w:type="character" w:customStyle="1" w:styleId="a6">
    <w:name w:val="Верхний колонтитул Знак"/>
    <w:basedOn w:val="a0"/>
    <w:link w:val="a5"/>
    <w:uiPriority w:val="99"/>
    <w:semiHidden/>
    <w:rsid w:val="000D6DE6"/>
    <w:rPr>
      <w:rFonts w:ascii="Times New Roman" w:eastAsia="Times New Roman" w:hAnsi="Times New Roman" w:cs="Times New Roman"/>
      <w:lang w:val="uk-UA"/>
    </w:rPr>
  </w:style>
  <w:style w:type="paragraph" w:styleId="a7">
    <w:name w:val="footer"/>
    <w:basedOn w:val="a"/>
    <w:link w:val="a8"/>
    <w:uiPriority w:val="99"/>
    <w:semiHidden/>
    <w:unhideWhenUsed/>
    <w:rsid w:val="000D6DE6"/>
    <w:pPr>
      <w:tabs>
        <w:tab w:val="center" w:pos="4819"/>
        <w:tab w:val="right" w:pos="9639"/>
      </w:tabs>
    </w:pPr>
  </w:style>
  <w:style w:type="character" w:customStyle="1" w:styleId="a8">
    <w:name w:val="Нижний колонтитул Знак"/>
    <w:basedOn w:val="a0"/>
    <w:link w:val="a7"/>
    <w:uiPriority w:val="99"/>
    <w:semiHidden/>
    <w:rsid w:val="000D6DE6"/>
    <w:rPr>
      <w:rFonts w:ascii="Times New Roman" w:eastAsia="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44408-BF14-476E-B0EB-82EB48039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3318</Words>
  <Characters>1892</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53</cp:revision>
  <cp:lastPrinted>2026-03-04T10:48:00Z</cp:lastPrinted>
  <dcterms:created xsi:type="dcterms:W3CDTF">2026-03-03T07:15:00Z</dcterms:created>
  <dcterms:modified xsi:type="dcterms:W3CDTF">2026-03-24T08:19:00Z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